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AC7D" w14:textId="4EABF957" w:rsidR="00793EDC" w:rsidRDefault="008811F6">
      <w:r>
        <w:rPr>
          <w:noProof/>
        </w:rPr>
        <w:drawing>
          <wp:anchor distT="0" distB="0" distL="114300" distR="114300" simplePos="0" relativeHeight="251658240" behindDoc="0" locked="0" layoutInCell="1" allowOverlap="1" wp14:anchorId="635B9903" wp14:editId="38AD0C19">
            <wp:simplePos x="0" y="0"/>
            <wp:positionH relativeFrom="column">
              <wp:posOffset>4486275</wp:posOffset>
            </wp:positionH>
            <wp:positionV relativeFrom="paragraph">
              <wp:posOffset>635</wp:posOffset>
            </wp:positionV>
            <wp:extent cx="1633220" cy="1403704"/>
            <wp:effectExtent l="0" t="0" r="5080" b="6350"/>
            <wp:wrapTopAndBottom/>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3220" cy="1403704"/>
                    </a:xfrm>
                    <a:prstGeom prst="rect">
                      <a:avLst/>
                    </a:prstGeom>
                  </pic:spPr>
                </pic:pic>
              </a:graphicData>
            </a:graphic>
            <wp14:sizeRelH relativeFrom="page">
              <wp14:pctWidth>0</wp14:pctWidth>
            </wp14:sizeRelH>
            <wp14:sizeRelV relativeFrom="page">
              <wp14:pctHeight>0</wp14:pctHeight>
            </wp14:sizeRelV>
          </wp:anchor>
        </w:drawing>
      </w:r>
      <w:r w:rsidR="003A18BF">
        <w:rPr>
          <w:noProof/>
        </w:rPr>
        <w:t>17</w:t>
      </w:r>
      <w:r w:rsidR="003A18BF" w:rsidRPr="003A18BF">
        <w:rPr>
          <w:noProof/>
          <w:vertAlign w:val="superscript"/>
        </w:rPr>
        <w:t>th</w:t>
      </w:r>
      <w:r w:rsidR="003A18BF">
        <w:rPr>
          <w:noProof/>
        </w:rPr>
        <w:t xml:space="preserve"> June 2022</w:t>
      </w:r>
    </w:p>
    <w:p w14:paraId="59DC2C9A" w14:textId="2142636D" w:rsidR="008811F6" w:rsidRDefault="008811F6" w:rsidP="008811F6">
      <w:pPr>
        <w:jc w:val="center"/>
        <w:rPr>
          <w:b/>
          <w:bCs/>
        </w:rPr>
      </w:pPr>
      <w:r w:rsidRPr="008811F6">
        <w:rPr>
          <w:b/>
          <w:bCs/>
        </w:rPr>
        <w:t>GSA Announces the UK Aw</w:t>
      </w:r>
      <w:r w:rsidR="00043961">
        <w:rPr>
          <w:b/>
          <w:bCs/>
        </w:rPr>
        <w:t>ards 2022 Winners!</w:t>
      </w:r>
    </w:p>
    <w:p w14:paraId="0AECE46E" w14:textId="6675EF7D" w:rsidR="008811F6" w:rsidRDefault="008811F6" w:rsidP="008811F6">
      <w:bookmarkStart w:id="0" w:name="_Hlk103258535"/>
      <w:r w:rsidRPr="008811F6">
        <w:t xml:space="preserve">The Global Sourcing Association is delighted to announce the 2022 </w:t>
      </w:r>
      <w:r w:rsidR="005E6CC6">
        <w:t xml:space="preserve">GSA </w:t>
      </w:r>
      <w:r w:rsidRPr="008811F6">
        <w:t xml:space="preserve">UK Awards </w:t>
      </w:r>
      <w:r w:rsidR="005E6CC6">
        <w:t>winners!</w:t>
      </w:r>
      <w:r w:rsidRPr="008811F6">
        <w:t xml:space="preserve"> </w:t>
      </w:r>
      <w:r w:rsidR="005E6CC6">
        <w:t xml:space="preserve">The winners were announced on Thursday </w:t>
      </w:r>
      <w:r w:rsidR="00D33C51">
        <w:t>16</w:t>
      </w:r>
      <w:r w:rsidR="00D33C51" w:rsidRPr="00D33C51">
        <w:rPr>
          <w:vertAlign w:val="superscript"/>
        </w:rPr>
        <w:t>th</w:t>
      </w:r>
      <w:r w:rsidR="00D33C51">
        <w:t xml:space="preserve"> June 2022 at the GSA UK Awards Ceremony at the Park Plaza Victoria</w:t>
      </w:r>
      <w:r w:rsidR="003A18BF">
        <w:t xml:space="preserve"> in London.</w:t>
      </w:r>
    </w:p>
    <w:p w14:paraId="4E932703" w14:textId="4ACE40E4" w:rsidR="008811F6" w:rsidRDefault="008811F6" w:rsidP="0093352F">
      <w:pPr>
        <w:spacing w:after="0" w:line="240" w:lineRule="auto"/>
        <w:rPr>
          <w:rFonts w:cstheme="minorHAnsi"/>
        </w:rPr>
      </w:pPr>
      <w:r w:rsidRPr="00186A4C">
        <w:rPr>
          <w:rFonts w:cstheme="minorHAnsi"/>
        </w:rPr>
        <w:t>Global Sourcing Association CEO, Kerry Hallard said:</w:t>
      </w:r>
    </w:p>
    <w:p w14:paraId="659C3933" w14:textId="354B5995" w:rsidR="00D33C51" w:rsidRDefault="00D33C51" w:rsidP="0093352F">
      <w:pPr>
        <w:spacing w:after="0" w:line="240" w:lineRule="auto"/>
        <w:rPr>
          <w:rFonts w:cstheme="minorHAnsi"/>
        </w:rPr>
      </w:pPr>
    </w:p>
    <w:p w14:paraId="75E333F9" w14:textId="61DE6B99" w:rsidR="00D33C51" w:rsidRDefault="00D33C51" w:rsidP="003A18BF">
      <w:pPr>
        <w:spacing w:after="0"/>
      </w:pPr>
      <w:r>
        <w:t>“</w:t>
      </w:r>
      <w:r w:rsidR="002F0DA1">
        <w:t>The ceremony was a phenomenal cerebration of our industry, and i</w:t>
      </w:r>
      <w:r>
        <w:t>t was f</w:t>
      </w:r>
      <w:r>
        <w:t xml:space="preserve">antastic to be back celebrating </w:t>
      </w:r>
      <w:r w:rsidR="002E623C">
        <w:t>our</w:t>
      </w:r>
      <w:r>
        <w:t xml:space="preserve"> industry in person! The industry is </w:t>
      </w:r>
      <w:r w:rsidR="002E623C">
        <w:t xml:space="preserve">enjoying </w:t>
      </w:r>
      <w:r w:rsidR="00881EA4">
        <w:t>its</w:t>
      </w:r>
      <w:r>
        <w:t xml:space="preserve"> biggest economic boom ever, as a result of the fantastic work we did during the pandemic. We deserve this growth, as evidence</w:t>
      </w:r>
      <w:r w:rsidR="00881EA4">
        <w:t>d</w:t>
      </w:r>
      <w:r>
        <w:t xml:space="preserve"> by the submissions, </w:t>
      </w:r>
      <w:r w:rsidR="00881EA4">
        <w:t xml:space="preserve">which demonstrate </w:t>
      </w:r>
      <w:r>
        <w:t>all the fantastic work that partnerships around the world ha</w:t>
      </w:r>
      <w:r w:rsidR="00881EA4">
        <w:t xml:space="preserve">ve </w:t>
      </w:r>
      <w:r>
        <w:t>been doing.</w:t>
      </w:r>
      <w:r w:rsidR="002F0DA1">
        <w:t xml:space="preserve"> Congratulations to all.</w:t>
      </w:r>
      <w:r w:rsidR="00881EA4">
        <w:t>”</w:t>
      </w:r>
      <w:bookmarkEnd w:id="0"/>
    </w:p>
    <w:p w14:paraId="2CD2B077" w14:textId="77777777" w:rsidR="003A18BF" w:rsidRDefault="003A18BF" w:rsidP="003A18BF">
      <w:pPr>
        <w:spacing w:after="0"/>
      </w:pPr>
    </w:p>
    <w:p w14:paraId="5AA03160" w14:textId="39065E97" w:rsidR="008811F6" w:rsidRDefault="00D33C51" w:rsidP="002F0DA1">
      <w:r>
        <w:t>The UK Awards, now in their 19</w:t>
      </w:r>
      <w:r w:rsidRPr="008811F6">
        <w:rPr>
          <w:vertAlign w:val="superscript"/>
        </w:rPr>
        <w:t>th</w:t>
      </w:r>
      <w:r>
        <w:t xml:space="preserve"> year, recognise and celebrate the efforts of companies who have demonstrated best practice in Strategic Sourcing. </w:t>
      </w:r>
      <w:r w:rsidRPr="008811F6">
        <w:t xml:space="preserve"> </w:t>
      </w:r>
    </w:p>
    <w:p w14:paraId="2CD82783" w14:textId="50062D76" w:rsidR="008811F6" w:rsidRPr="002F0DA1" w:rsidRDefault="002F0DA1" w:rsidP="0093352F">
      <w:pPr>
        <w:spacing w:after="0"/>
        <w:rPr>
          <w:b/>
          <w:bCs/>
        </w:rPr>
      </w:pPr>
      <w:r w:rsidRPr="002F0DA1">
        <w:rPr>
          <w:b/>
          <w:bCs/>
        </w:rPr>
        <w:t>The Winners:</w:t>
      </w:r>
    </w:p>
    <w:p w14:paraId="41D36F11" w14:textId="77777777" w:rsidR="0050097C" w:rsidRDefault="0050097C" w:rsidP="0050097C">
      <w:pPr>
        <w:spacing w:after="0"/>
      </w:pPr>
    </w:p>
    <w:p w14:paraId="5BFA111A" w14:textId="474BAF50" w:rsidR="008811F6" w:rsidRPr="0050097C" w:rsidRDefault="0050097C" w:rsidP="0050097C">
      <w:pPr>
        <w:spacing w:after="0"/>
        <w:rPr>
          <w:b/>
          <w:bCs/>
        </w:rPr>
      </w:pPr>
      <w:r w:rsidRPr="0050097C">
        <w:rPr>
          <w:b/>
          <w:bCs/>
        </w:rPr>
        <w:t>Utilities Project of the Year</w:t>
      </w:r>
    </w:p>
    <w:p w14:paraId="704BBDB9" w14:textId="41B69D2A" w:rsidR="0050097C" w:rsidRDefault="00A92484" w:rsidP="0050097C">
      <w:pPr>
        <w:spacing w:after="0"/>
      </w:pPr>
      <w:proofErr w:type="gramStart"/>
      <w:r>
        <w:t>E.on</w:t>
      </w:r>
      <w:proofErr w:type="gramEnd"/>
      <w:r>
        <w:t xml:space="preserve"> &amp; Teleperformance</w:t>
      </w:r>
    </w:p>
    <w:p w14:paraId="5297626A" w14:textId="14A750E1" w:rsidR="0050097C" w:rsidRDefault="0050097C" w:rsidP="0050097C">
      <w:pPr>
        <w:spacing w:after="0"/>
      </w:pPr>
    </w:p>
    <w:p w14:paraId="71D68F71" w14:textId="5A15C284" w:rsidR="0050097C" w:rsidRPr="0050097C" w:rsidRDefault="0050097C" w:rsidP="0050097C">
      <w:pPr>
        <w:spacing w:after="0"/>
        <w:rPr>
          <w:b/>
          <w:bCs/>
        </w:rPr>
      </w:pPr>
      <w:r w:rsidRPr="0050097C">
        <w:rPr>
          <w:b/>
          <w:bCs/>
        </w:rPr>
        <w:t>Telecommunications Project of the Year</w:t>
      </w:r>
    </w:p>
    <w:p w14:paraId="2921CDD7" w14:textId="05308FC1" w:rsidR="0050097C" w:rsidRDefault="0050097C" w:rsidP="0050097C">
      <w:pPr>
        <w:spacing w:after="0"/>
      </w:pPr>
      <w:r>
        <w:t xml:space="preserve">Infosys BPM </w:t>
      </w:r>
      <w:r w:rsidR="00757371">
        <w:t>Ltd. and BT-EE</w:t>
      </w:r>
    </w:p>
    <w:p w14:paraId="7268146F" w14:textId="1DE4EBD9" w:rsidR="0050097C" w:rsidRDefault="0050097C" w:rsidP="0050097C">
      <w:pPr>
        <w:spacing w:after="0"/>
      </w:pPr>
    </w:p>
    <w:p w14:paraId="692E6EB0" w14:textId="20C6391A" w:rsidR="0050097C" w:rsidRPr="00145B13" w:rsidRDefault="0050097C" w:rsidP="0050097C">
      <w:pPr>
        <w:spacing w:after="0"/>
        <w:rPr>
          <w:b/>
          <w:bCs/>
        </w:rPr>
      </w:pPr>
      <w:r w:rsidRPr="0050097C">
        <w:rPr>
          <w:b/>
          <w:bCs/>
        </w:rPr>
        <w:t>Retail Project of the Year</w:t>
      </w:r>
    </w:p>
    <w:p w14:paraId="1BB2887A" w14:textId="02295562" w:rsidR="0050097C" w:rsidRDefault="0050097C" w:rsidP="0050097C">
      <w:pPr>
        <w:spacing w:after="0"/>
      </w:pPr>
      <w:r>
        <w:t xml:space="preserve">EXL </w:t>
      </w:r>
    </w:p>
    <w:p w14:paraId="1D388200" w14:textId="1BE00E12" w:rsidR="0050097C" w:rsidRPr="0050097C" w:rsidRDefault="0050097C" w:rsidP="0050097C">
      <w:pPr>
        <w:spacing w:after="0"/>
        <w:rPr>
          <w:b/>
          <w:bCs/>
        </w:rPr>
      </w:pPr>
    </w:p>
    <w:p w14:paraId="7D889ABB" w14:textId="564185AE" w:rsidR="0050097C" w:rsidRPr="0050097C" w:rsidRDefault="0050097C" w:rsidP="0050097C">
      <w:pPr>
        <w:spacing w:after="0"/>
        <w:rPr>
          <w:b/>
          <w:bCs/>
        </w:rPr>
      </w:pPr>
      <w:r w:rsidRPr="0050097C">
        <w:rPr>
          <w:b/>
          <w:bCs/>
        </w:rPr>
        <w:t>Healthcare Project of the Year</w:t>
      </w:r>
    </w:p>
    <w:p w14:paraId="68981F42" w14:textId="654D17EB" w:rsidR="0050097C" w:rsidRDefault="0050097C" w:rsidP="0050097C">
      <w:pPr>
        <w:spacing w:after="0"/>
      </w:pPr>
      <w:r>
        <w:t>Wipro Limited</w:t>
      </w:r>
    </w:p>
    <w:p w14:paraId="599B72CD" w14:textId="3B9019E9" w:rsidR="0050097C" w:rsidRDefault="0050097C" w:rsidP="0050097C">
      <w:pPr>
        <w:spacing w:after="0"/>
      </w:pPr>
    </w:p>
    <w:p w14:paraId="223EC7A7" w14:textId="71EA015C" w:rsidR="0050097C" w:rsidRPr="0050097C" w:rsidRDefault="0050097C" w:rsidP="0050097C">
      <w:pPr>
        <w:spacing w:after="0"/>
        <w:rPr>
          <w:b/>
          <w:bCs/>
        </w:rPr>
      </w:pPr>
      <w:r w:rsidRPr="0050097C">
        <w:rPr>
          <w:b/>
          <w:bCs/>
        </w:rPr>
        <w:t>Financial Services Project of the Year</w:t>
      </w:r>
    </w:p>
    <w:p w14:paraId="349141CE" w14:textId="11647F8B" w:rsidR="0050097C" w:rsidRDefault="0050097C" w:rsidP="0050097C">
      <w:pPr>
        <w:spacing w:after="0"/>
      </w:pPr>
      <w:r>
        <w:t xml:space="preserve">Diligenta </w:t>
      </w:r>
      <w:r w:rsidRPr="0050097C">
        <w:t>(a subsidiary of Tata Consultancy Services)</w:t>
      </w:r>
    </w:p>
    <w:p w14:paraId="577DA859" w14:textId="0AB048A9" w:rsidR="0050097C" w:rsidRDefault="0050097C" w:rsidP="0050097C">
      <w:pPr>
        <w:spacing w:after="0"/>
      </w:pPr>
    </w:p>
    <w:p w14:paraId="27E02535" w14:textId="2D8B43A0" w:rsidR="0050097C" w:rsidRPr="00D95F92" w:rsidRDefault="0050097C" w:rsidP="0050097C">
      <w:pPr>
        <w:spacing w:after="0"/>
        <w:rPr>
          <w:b/>
          <w:bCs/>
        </w:rPr>
      </w:pPr>
      <w:r w:rsidRPr="00D95F92">
        <w:rPr>
          <w:b/>
          <w:bCs/>
        </w:rPr>
        <w:t>Public Sector Project of the Year</w:t>
      </w:r>
    </w:p>
    <w:p w14:paraId="1EE58347" w14:textId="510BDE59" w:rsidR="0050097C" w:rsidRDefault="0050097C" w:rsidP="0050097C">
      <w:pPr>
        <w:spacing w:after="0"/>
      </w:pPr>
      <w:r w:rsidRPr="0050097C">
        <w:t>The Royal Free London NHS Foundation Trust</w:t>
      </w:r>
    </w:p>
    <w:p w14:paraId="4F5DDC77" w14:textId="5EDF9CCB" w:rsidR="0050097C" w:rsidRDefault="0050097C" w:rsidP="0050097C">
      <w:pPr>
        <w:spacing w:after="0"/>
      </w:pPr>
    </w:p>
    <w:p w14:paraId="438EF03D" w14:textId="154C1E13" w:rsidR="0050097C" w:rsidRPr="00D95F92" w:rsidRDefault="0050097C" w:rsidP="0050097C">
      <w:pPr>
        <w:spacing w:after="0"/>
        <w:rPr>
          <w:b/>
          <w:bCs/>
        </w:rPr>
      </w:pPr>
      <w:r w:rsidRPr="00D95F92">
        <w:rPr>
          <w:b/>
          <w:bCs/>
        </w:rPr>
        <w:t>International Project of the Year</w:t>
      </w:r>
    </w:p>
    <w:p w14:paraId="574ABDA3" w14:textId="7227595D" w:rsidR="0050097C" w:rsidRDefault="0050097C" w:rsidP="0050097C">
      <w:pPr>
        <w:spacing w:after="0"/>
      </w:pPr>
      <w:r>
        <w:t>Infosys</w:t>
      </w:r>
      <w:r w:rsidR="00757371">
        <w:t xml:space="preserve"> BPM Ltd. and Telefonica UK Ltd.</w:t>
      </w:r>
    </w:p>
    <w:p w14:paraId="22FFECB0" w14:textId="4F27E225" w:rsidR="0050097C" w:rsidRDefault="0050097C" w:rsidP="0050097C">
      <w:pPr>
        <w:spacing w:after="0"/>
      </w:pPr>
    </w:p>
    <w:p w14:paraId="5CD7E4B2" w14:textId="77777777" w:rsidR="00145B13" w:rsidRDefault="0050097C" w:rsidP="0050097C">
      <w:pPr>
        <w:spacing w:after="0"/>
        <w:rPr>
          <w:b/>
          <w:bCs/>
        </w:rPr>
      </w:pPr>
      <w:r w:rsidRPr="00D95F92">
        <w:rPr>
          <w:b/>
          <w:bCs/>
        </w:rPr>
        <w:t>Business Services Project of the Year</w:t>
      </w:r>
    </w:p>
    <w:p w14:paraId="64D1564C" w14:textId="01C4254E" w:rsidR="00780D45" w:rsidRPr="00145B13" w:rsidRDefault="00780D45" w:rsidP="0050097C">
      <w:pPr>
        <w:spacing w:after="0"/>
        <w:rPr>
          <w:b/>
          <w:bCs/>
        </w:rPr>
      </w:pPr>
      <w:r w:rsidRPr="00780D45">
        <w:t>Firstsource &amp; Post Office Insurance</w:t>
      </w:r>
    </w:p>
    <w:p w14:paraId="7768718B" w14:textId="7CD8E1FF" w:rsidR="00780D45" w:rsidRDefault="00780D45" w:rsidP="0050097C">
      <w:pPr>
        <w:spacing w:after="0"/>
      </w:pPr>
    </w:p>
    <w:p w14:paraId="2762EFA5" w14:textId="1B96E2E9" w:rsidR="00780D45" w:rsidRPr="00D95F92" w:rsidRDefault="00780D45" w:rsidP="0050097C">
      <w:pPr>
        <w:spacing w:after="0"/>
        <w:rPr>
          <w:b/>
          <w:bCs/>
        </w:rPr>
      </w:pPr>
      <w:r w:rsidRPr="00D95F92">
        <w:rPr>
          <w:b/>
          <w:bCs/>
        </w:rPr>
        <w:t>Technology Enabled Project of the Year</w:t>
      </w:r>
    </w:p>
    <w:p w14:paraId="2C97AB4B" w14:textId="2FCDEDC6" w:rsidR="00780D45" w:rsidRDefault="00780D45" w:rsidP="0050097C">
      <w:pPr>
        <w:spacing w:after="0"/>
      </w:pPr>
      <w:r w:rsidRPr="00780D45">
        <w:lastRenderedPageBreak/>
        <w:t>NHS Shared Business Services and Medway NHS Foundation Trust</w:t>
      </w:r>
    </w:p>
    <w:p w14:paraId="52CDC491" w14:textId="3AFAD0FC" w:rsidR="00780D45" w:rsidRDefault="00780D45" w:rsidP="0050097C">
      <w:pPr>
        <w:spacing w:after="0"/>
      </w:pPr>
    </w:p>
    <w:p w14:paraId="43302166" w14:textId="45A6BBD9" w:rsidR="00780D45" w:rsidRPr="00D95F92" w:rsidRDefault="00780D45" w:rsidP="0050097C">
      <w:pPr>
        <w:spacing w:after="0"/>
        <w:rPr>
          <w:b/>
          <w:bCs/>
        </w:rPr>
      </w:pPr>
      <w:r w:rsidRPr="00D95F92">
        <w:rPr>
          <w:b/>
          <w:bCs/>
        </w:rPr>
        <w:t>Automation Project of the Year</w:t>
      </w:r>
    </w:p>
    <w:p w14:paraId="399055B7" w14:textId="604431A3" w:rsidR="00780D45" w:rsidRDefault="00780D45" w:rsidP="0050097C">
      <w:pPr>
        <w:spacing w:after="0"/>
      </w:pPr>
      <w:r w:rsidRPr="00780D45">
        <w:t>The Royal Free London NHS Foundation Trust</w:t>
      </w:r>
    </w:p>
    <w:p w14:paraId="77746DCD" w14:textId="48A55499" w:rsidR="00780D45" w:rsidRDefault="00780D45" w:rsidP="0050097C">
      <w:pPr>
        <w:spacing w:after="0"/>
      </w:pPr>
    </w:p>
    <w:p w14:paraId="09AB46A1" w14:textId="0A4DAC5A" w:rsidR="00780D45" w:rsidRPr="00D95F92" w:rsidRDefault="00780D45" w:rsidP="0050097C">
      <w:pPr>
        <w:spacing w:after="0"/>
        <w:rPr>
          <w:b/>
          <w:bCs/>
        </w:rPr>
      </w:pPr>
      <w:r w:rsidRPr="00D95F92">
        <w:rPr>
          <w:b/>
          <w:bCs/>
        </w:rPr>
        <w:t>Digital Project of the Year</w:t>
      </w:r>
    </w:p>
    <w:p w14:paraId="5CDB1673" w14:textId="49934EB5" w:rsidR="00780D45" w:rsidRDefault="00780D45" w:rsidP="0050097C">
      <w:pPr>
        <w:spacing w:after="0"/>
      </w:pPr>
      <w:r>
        <w:t>GEP</w:t>
      </w:r>
    </w:p>
    <w:p w14:paraId="19EC61E6" w14:textId="1C74851B" w:rsidR="00780D45" w:rsidRDefault="00780D45" w:rsidP="0050097C">
      <w:pPr>
        <w:spacing w:after="0"/>
      </w:pPr>
    </w:p>
    <w:p w14:paraId="3D231A66" w14:textId="5322C2E5" w:rsidR="00780D45" w:rsidRPr="00D95F92" w:rsidRDefault="00780D45" w:rsidP="0050097C">
      <w:pPr>
        <w:spacing w:after="0"/>
        <w:rPr>
          <w:b/>
          <w:bCs/>
        </w:rPr>
      </w:pPr>
      <w:r w:rsidRPr="00D95F92">
        <w:rPr>
          <w:b/>
          <w:bCs/>
        </w:rPr>
        <w:t>Transformation Project of the Year</w:t>
      </w:r>
    </w:p>
    <w:p w14:paraId="66122F17" w14:textId="6A17530E" w:rsidR="00780D45" w:rsidRDefault="00780D45" w:rsidP="0050097C">
      <w:pPr>
        <w:spacing w:after="0"/>
      </w:pPr>
      <w:r>
        <w:t>Wipro Limited</w:t>
      </w:r>
    </w:p>
    <w:p w14:paraId="02DCF89B" w14:textId="7239FC7E" w:rsidR="00780D45" w:rsidRDefault="00780D45" w:rsidP="0050097C">
      <w:pPr>
        <w:spacing w:after="0"/>
      </w:pPr>
    </w:p>
    <w:p w14:paraId="359851BB" w14:textId="6C04BDE2" w:rsidR="00780D45" w:rsidRPr="00D95F92" w:rsidRDefault="00780D45" w:rsidP="0050097C">
      <w:pPr>
        <w:spacing w:after="0"/>
        <w:rPr>
          <w:b/>
          <w:bCs/>
        </w:rPr>
      </w:pPr>
      <w:r w:rsidRPr="00D95F92">
        <w:rPr>
          <w:b/>
          <w:bCs/>
        </w:rPr>
        <w:t>Excellence in Partnership Collaboration</w:t>
      </w:r>
    </w:p>
    <w:p w14:paraId="0CF56DAF" w14:textId="18E1E29F" w:rsidR="00780D45" w:rsidRDefault="00780D45" w:rsidP="0050097C">
      <w:pPr>
        <w:spacing w:after="0"/>
      </w:pPr>
      <w:r>
        <w:t>Durhamlane</w:t>
      </w:r>
    </w:p>
    <w:p w14:paraId="5A20E7CB" w14:textId="3B6946B1" w:rsidR="00780D45" w:rsidRDefault="00780D45" w:rsidP="0050097C">
      <w:pPr>
        <w:spacing w:after="0"/>
      </w:pPr>
    </w:p>
    <w:p w14:paraId="50C9B603" w14:textId="0898CD52" w:rsidR="00780D45" w:rsidRPr="00D95F92" w:rsidRDefault="00780D45" w:rsidP="0050097C">
      <w:pPr>
        <w:spacing w:after="0"/>
        <w:rPr>
          <w:b/>
          <w:bCs/>
        </w:rPr>
      </w:pPr>
      <w:r w:rsidRPr="00D95F92">
        <w:rPr>
          <w:b/>
          <w:bCs/>
        </w:rPr>
        <w:t>Employer of the Year</w:t>
      </w:r>
    </w:p>
    <w:p w14:paraId="3741D082" w14:textId="08C3A9E1" w:rsidR="00780D45" w:rsidRDefault="00780D45" w:rsidP="0050097C">
      <w:pPr>
        <w:spacing w:after="0"/>
      </w:pPr>
      <w:r>
        <w:t>Parseq</w:t>
      </w:r>
    </w:p>
    <w:p w14:paraId="5D876C6F" w14:textId="2F57B94A" w:rsidR="00780D45" w:rsidRDefault="00780D45" w:rsidP="0050097C">
      <w:pPr>
        <w:spacing w:after="0"/>
      </w:pPr>
    </w:p>
    <w:p w14:paraId="536C12FD" w14:textId="640434E9" w:rsidR="00780D45" w:rsidRPr="00D95F92" w:rsidRDefault="00780D45" w:rsidP="0050097C">
      <w:pPr>
        <w:spacing w:after="0"/>
        <w:rPr>
          <w:b/>
          <w:bCs/>
        </w:rPr>
      </w:pPr>
      <w:r w:rsidRPr="00D95F92">
        <w:rPr>
          <w:b/>
          <w:bCs/>
        </w:rPr>
        <w:t>Social Programme of the Year</w:t>
      </w:r>
    </w:p>
    <w:p w14:paraId="53CB5536" w14:textId="7E295552" w:rsidR="00780D45" w:rsidRDefault="00780D45" w:rsidP="0050097C">
      <w:pPr>
        <w:spacing w:after="0"/>
      </w:pPr>
      <w:r>
        <w:t>Webhelp</w:t>
      </w:r>
    </w:p>
    <w:p w14:paraId="12BB3410" w14:textId="32C8F44C" w:rsidR="00780D45" w:rsidRDefault="00780D45" w:rsidP="0050097C">
      <w:pPr>
        <w:spacing w:after="0"/>
      </w:pPr>
    </w:p>
    <w:p w14:paraId="6250E112" w14:textId="04D60D61" w:rsidR="00780D45" w:rsidRPr="00D95F92" w:rsidRDefault="00780D45" w:rsidP="0050097C">
      <w:pPr>
        <w:spacing w:after="0"/>
        <w:rPr>
          <w:b/>
          <w:bCs/>
        </w:rPr>
      </w:pPr>
      <w:r w:rsidRPr="00D95F92">
        <w:rPr>
          <w:b/>
          <w:bCs/>
        </w:rPr>
        <w:t>Shared Service Centre of the Year</w:t>
      </w:r>
    </w:p>
    <w:p w14:paraId="22CBE6BB" w14:textId="05B95FE6" w:rsidR="00780D45" w:rsidRDefault="00780D45" w:rsidP="0050097C">
      <w:pPr>
        <w:spacing w:after="0"/>
      </w:pPr>
      <w:r>
        <w:t>NHS Shared Business Services</w:t>
      </w:r>
    </w:p>
    <w:p w14:paraId="19B90B4F" w14:textId="6AF38FB1" w:rsidR="00780D45" w:rsidRDefault="00780D45" w:rsidP="0050097C">
      <w:pPr>
        <w:spacing w:after="0"/>
      </w:pPr>
    </w:p>
    <w:p w14:paraId="1CDC69C5" w14:textId="2A07AFF2" w:rsidR="00780D45" w:rsidRPr="00D95F92" w:rsidRDefault="00780D45" w:rsidP="0050097C">
      <w:pPr>
        <w:spacing w:after="0"/>
        <w:rPr>
          <w:b/>
          <w:bCs/>
        </w:rPr>
      </w:pPr>
      <w:r w:rsidRPr="00D95F92">
        <w:rPr>
          <w:b/>
          <w:bCs/>
        </w:rPr>
        <w:t>Law Firm of the Year</w:t>
      </w:r>
    </w:p>
    <w:p w14:paraId="41316ECF" w14:textId="382EC5EB" w:rsidR="00780D45" w:rsidRDefault="00780D45" w:rsidP="0050097C">
      <w:pPr>
        <w:spacing w:after="0"/>
      </w:pPr>
      <w:r>
        <w:t>Ashurst</w:t>
      </w:r>
    </w:p>
    <w:p w14:paraId="58A8C2D8" w14:textId="5D47B527" w:rsidR="00780D45" w:rsidRDefault="00780D45" w:rsidP="0050097C">
      <w:pPr>
        <w:spacing w:after="0"/>
      </w:pPr>
    </w:p>
    <w:p w14:paraId="22FD8D75" w14:textId="558100B8" w:rsidR="00780D45" w:rsidRPr="00D95F92" w:rsidRDefault="00D95F92" w:rsidP="0050097C">
      <w:pPr>
        <w:spacing w:after="0"/>
        <w:rPr>
          <w:b/>
          <w:bCs/>
        </w:rPr>
      </w:pPr>
      <w:r w:rsidRPr="00D95F92">
        <w:rPr>
          <w:b/>
          <w:bCs/>
        </w:rPr>
        <w:t>Advisory Firm of the Year</w:t>
      </w:r>
    </w:p>
    <w:p w14:paraId="2F5DD258" w14:textId="6057F138" w:rsidR="00D95F92" w:rsidRDefault="00D95F92" w:rsidP="0050097C">
      <w:pPr>
        <w:spacing w:after="0"/>
      </w:pPr>
      <w:r>
        <w:t>Neo Group</w:t>
      </w:r>
      <w:r w:rsidR="00757371">
        <w:t xml:space="preserve"> Inc</w:t>
      </w:r>
    </w:p>
    <w:p w14:paraId="2BFD3609" w14:textId="2C0ED262" w:rsidR="00D95F92" w:rsidRDefault="00D95F92" w:rsidP="0050097C">
      <w:pPr>
        <w:spacing w:after="0"/>
      </w:pPr>
    </w:p>
    <w:p w14:paraId="4FA9CEA5" w14:textId="2F65C4BE" w:rsidR="00D95F92" w:rsidRPr="00D95F92" w:rsidRDefault="00D95F92" w:rsidP="0050097C">
      <w:pPr>
        <w:spacing w:after="0"/>
        <w:rPr>
          <w:b/>
          <w:bCs/>
        </w:rPr>
      </w:pPr>
      <w:r w:rsidRPr="00D95F92">
        <w:rPr>
          <w:b/>
          <w:bCs/>
        </w:rPr>
        <w:t>Customer Experience Provider of the Year</w:t>
      </w:r>
    </w:p>
    <w:p w14:paraId="39FB30E5" w14:textId="32E24D7D" w:rsidR="00D95F92" w:rsidRDefault="00D95F92" w:rsidP="0050097C">
      <w:pPr>
        <w:spacing w:after="0"/>
      </w:pPr>
      <w:r>
        <w:t>Teleperformance</w:t>
      </w:r>
    </w:p>
    <w:p w14:paraId="7354217B" w14:textId="7D95667D" w:rsidR="00D95F92" w:rsidRDefault="00D95F92" w:rsidP="0050097C">
      <w:pPr>
        <w:spacing w:after="0"/>
      </w:pPr>
    </w:p>
    <w:p w14:paraId="6789BE85" w14:textId="571047CA" w:rsidR="00D95F92" w:rsidRPr="00D95F92" w:rsidRDefault="00D95F92" w:rsidP="0050097C">
      <w:pPr>
        <w:spacing w:after="0"/>
        <w:rPr>
          <w:b/>
          <w:bCs/>
        </w:rPr>
      </w:pPr>
      <w:r w:rsidRPr="00D95F92">
        <w:rPr>
          <w:b/>
          <w:bCs/>
        </w:rPr>
        <w:t>Service Provider of the Year</w:t>
      </w:r>
    </w:p>
    <w:p w14:paraId="4A93852C" w14:textId="1531814D" w:rsidR="00D95F92" w:rsidRDefault="00D95F92" w:rsidP="0050097C">
      <w:pPr>
        <w:spacing w:after="0"/>
      </w:pPr>
      <w:r w:rsidRPr="00D95F92">
        <w:t>WNS Global Services Private Limited</w:t>
      </w:r>
    </w:p>
    <w:p w14:paraId="273A1D26" w14:textId="7B7CFACA" w:rsidR="00D95F92" w:rsidRDefault="00D95F92" w:rsidP="0050097C">
      <w:pPr>
        <w:spacing w:after="0"/>
      </w:pPr>
    </w:p>
    <w:p w14:paraId="04AE1C3C" w14:textId="00504C41" w:rsidR="00D95F92" w:rsidRPr="00D95F92" w:rsidRDefault="00D95F92" w:rsidP="0050097C">
      <w:pPr>
        <w:spacing w:after="0"/>
        <w:rPr>
          <w:b/>
          <w:bCs/>
        </w:rPr>
      </w:pPr>
      <w:r w:rsidRPr="00D95F92">
        <w:rPr>
          <w:b/>
          <w:bCs/>
        </w:rPr>
        <w:t>Enterprise Buyer of the Year</w:t>
      </w:r>
    </w:p>
    <w:p w14:paraId="788DF625" w14:textId="44364070" w:rsidR="00D95F92" w:rsidRDefault="00D95F92" w:rsidP="0050097C">
      <w:pPr>
        <w:spacing w:after="0"/>
      </w:pPr>
      <w:proofErr w:type="gramStart"/>
      <w:r>
        <w:t>E.on</w:t>
      </w:r>
      <w:proofErr w:type="gramEnd"/>
    </w:p>
    <w:p w14:paraId="5251421E" w14:textId="1262677F" w:rsidR="00D95F92" w:rsidRDefault="00D95F92" w:rsidP="0050097C">
      <w:pPr>
        <w:spacing w:after="0"/>
      </w:pPr>
    </w:p>
    <w:p w14:paraId="64292A82" w14:textId="00F6BC10" w:rsidR="00D95F92" w:rsidRPr="00D95F92" w:rsidRDefault="00D95F92" w:rsidP="0050097C">
      <w:pPr>
        <w:spacing w:after="0"/>
        <w:rPr>
          <w:b/>
          <w:bCs/>
        </w:rPr>
      </w:pPr>
      <w:r w:rsidRPr="00D95F92">
        <w:rPr>
          <w:b/>
          <w:bCs/>
        </w:rPr>
        <w:t>Changemaker of the Year</w:t>
      </w:r>
    </w:p>
    <w:p w14:paraId="7724DFC7" w14:textId="050B37C6" w:rsidR="00D95F92" w:rsidRDefault="00D95F92" w:rsidP="0050097C">
      <w:pPr>
        <w:spacing w:after="0"/>
      </w:pPr>
      <w:r>
        <w:t>UST</w:t>
      </w:r>
    </w:p>
    <w:p w14:paraId="1A6749C6" w14:textId="0785F62B" w:rsidR="00881EA4" w:rsidRDefault="00881EA4" w:rsidP="0050097C">
      <w:pPr>
        <w:spacing w:after="0"/>
      </w:pPr>
    </w:p>
    <w:p w14:paraId="39417CCE" w14:textId="567893C7" w:rsidR="00881EA4" w:rsidRPr="00881EA4" w:rsidRDefault="00881EA4" w:rsidP="0050097C">
      <w:pPr>
        <w:spacing w:after="0"/>
        <w:rPr>
          <w:b/>
          <w:bCs/>
        </w:rPr>
      </w:pPr>
      <w:r w:rsidRPr="00881EA4">
        <w:rPr>
          <w:b/>
          <w:bCs/>
        </w:rPr>
        <w:t>GSA Special Recognition Award</w:t>
      </w:r>
    </w:p>
    <w:p w14:paraId="6B464478" w14:textId="7B09E5FB" w:rsidR="00D95F92" w:rsidRDefault="00881EA4" w:rsidP="0050097C">
      <w:pPr>
        <w:spacing w:after="0"/>
      </w:pPr>
      <w:r>
        <w:t>Intetics Inc</w:t>
      </w:r>
    </w:p>
    <w:p w14:paraId="45C8CADE" w14:textId="431B721A" w:rsidR="00881EA4" w:rsidRDefault="00881EA4" w:rsidP="0050097C">
      <w:pPr>
        <w:spacing w:after="0"/>
      </w:pPr>
    </w:p>
    <w:p w14:paraId="6DBC4D02" w14:textId="6B8DDA39" w:rsidR="00881EA4" w:rsidRDefault="00881EA4" w:rsidP="00881EA4">
      <w:pPr>
        <w:spacing w:after="0"/>
      </w:pPr>
      <w:r>
        <w:t>The Special Recognition Award was given to Intetics Inc for the fantastic work they are doing as</w:t>
      </w:r>
      <w:r>
        <w:t xml:space="preserve"> the</w:t>
      </w:r>
      <w:r>
        <w:t xml:space="preserve"> GSA </w:t>
      </w:r>
      <w:r>
        <w:t>T</w:t>
      </w:r>
      <w:r>
        <w:t xml:space="preserve">echnology </w:t>
      </w:r>
      <w:r>
        <w:t>P</w:t>
      </w:r>
      <w:r>
        <w:t xml:space="preserve">artner, developing an app for all of </w:t>
      </w:r>
      <w:r>
        <w:t xml:space="preserve">the GSA’s </w:t>
      </w:r>
      <w:r>
        <w:t>future events. Int</w:t>
      </w:r>
      <w:r>
        <w:t>e</w:t>
      </w:r>
      <w:r>
        <w:t>tics and their delivery team</w:t>
      </w:r>
      <w:r>
        <w:t>, working out of Ukraine,</w:t>
      </w:r>
      <w:r>
        <w:t xml:space="preserve"> received a standing ovation from the awards ceremony guests.</w:t>
      </w:r>
    </w:p>
    <w:p w14:paraId="0EF525EA" w14:textId="77777777" w:rsidR="00881EA4" w:rsidRDefault="00881EA4" w:rsidP="0050097C">
      <w:pPr>
        <w:spacing w:after="0"/>
      </w:pPr>
    </w:p>
    <w:p w14:paraId="7D5CB673" w14:textId="77777777" w:rsidR="00D95F92" w:rsidRPr="00BF3422" w:rsidRDefault="00D95F92" w:rsidP="00D95F92">
      <w:pPr>
        <w:spacing w:after="0" w:line="240" w:lineRule="auto"/>
        <w:rPr>
          <w:rFonts w:cstheme="minorHAnsi"/>
          <w:b/>
        </w:rPr>
      </w:pPr>
      <w:r w:rsidRPr="00BF3422">
        <w:rPr>
          <w:rFonts w:cstheme="minorHAnsi"/>
          <w:b/>
        </w:rPr>
        <w:t>About the GSA</w:t>
      </w:r>
    </w:p>
    <w:p w14:paraId="68D04479" w14:textId="77777777" w:rsidR="00D95F92" w:rsidRPr="00BF3422" w:rsidRDefault="00D95F92" w:rsidP="00D95F92">
      <w:pPr>
        <w:spacing w:after="0" w:line="240" w:lineRule="auto"/>
        <w:rPr>
          <w:rFonts w:cstheme="minorHAnsi"/>
        </w:rPr>
      </w:pPr>
      <w:r w:rsidRPr="00BF3422">
        <w:rPr>
          <w:rFonts w:cstheme="minorHAnsi"/>
        </w:rPr>
        <w:t xml:space="preserve">The Global Sourcing Association (GSA) is the industry association and professional body for the global sourcing industry. We are the home of the Global Sourcing Standard, a world first for the </w:t>
      </w:r>
      <w:r w:rsidRPr="00BF3422">
        <w:rPr>
          <w:rFonts w:cstheme="minorHAnsi"/>
        </w:rPr>
        <w:lastRenderedPageBreak/>
        <w:t>provision of a portfolio of best practice methodologies and accreditation programmes supported by both buyers and suppliers of sourcing.</w:t>
      </w:r>
    </w:p>
    <w:p w14:paraId="18DFC8FA" w14:textId="77777777" w:rsidR="00D95F92" w:rsidRPr="00BF3422" w:rsidRDefault="00D95F92" w:rsidP="00D95F92">
      <w:pPr>
        <w:spacing w:after="0" w:line="240" w:lineRule="auto"/>
        <w:rPr>
          <w:rFonts w:cstheme="minorHAnsi"/>
        </w:rPr>
      </w:pPr>
    </w:p>
    <w:p w14:paraId="5C2DCB54" w14:textId="77777777" w:rsidR="00D95F92" w:rsidRPr="00BF3422" w:rsidRDefault="00D95F92" w:rsidP="00D95F92">
      <w:pPr>
        <w:spacing w:after="0" w:line="240" w:lineRule="auto"/>
        <w:rPr>
          <w:rFonts w:cstheme="minorHAnsi"/>
        </w:rPr>
      </w:pPr>
      <w:r w:rsidRPr="00BF3422">
        <w:rPr>
          <w:rFonts w:cstheme="minorHAnsi"/>
        </w:rPr>
        <w:t>The GSA is a not-for-profit membership association which serves to share best practice, trends and connections across the globe bringing the global community together in a wholly interactive manner for the first time. Its overriding objective is the ongoing development and dissemination of the standard and supporting portfolio of qualifications in order to improve the benefits and positive reputation, and therefore size, of the global sourcing industry.</w:t>
      </w:r>
    </w:p>
    <w:p w14:paraId="63DE2B4F" w14:textId="77777777" w:rsidR="00D95F92" w:rsidRPr="00BF3422" w:rsidRDefault="00D95F92" w:rsidP="00D95F92">
      <w:pPr>
        <w:spacing w:after="0" w:line="240" w:lineRule="auto"/>
        <w:rPr>
          <w:rFonts w:cstheme="minorHAnsi"/>
        </w:rPr>
      </w:pPr>
    </w:p>
    <w:p w14:paraId="5D304EB6" w14:textId="77777777" w:rsidR="00D95F92" w:rsidRPr="00BF3422" w:rsidRDefault="00D95F92" w:rsidP="00D95F92">
      <w:pPr>
        <w:spacing w:after="0" w:line="240" w:lineRule="auto"/>
        <w:rPr>
          <w:rFonts w:cstheme="minorHAnsi"/>
        </w:rPr>
      </w:pPr>
      <w:r w:rsidRPr="00BF3422">
        <w:rPr>
          <w:rFonts w:cstheme="minorHAnsi"/>
        </w:rPr>
        <w:t xml:space="preserve">The Global Sourcing Association </w:t>
      </w:r>
      <w:r>
        <w:rPr>
          <w:rFonts w:cstheme="minorHAnsi"/>
        </w:rPr>
        <w:t xml:space="preserve">is a member of the Global Technology &amp; Business Services Council, an alliance of leading </w:t>
      </w:r>
      <w:r w:rsidRPr="00BF3422">
        <w:rPr>
          <w:rFonts w:cstheme="minorHAnsi"/>
        </w:rPr>
        <w:t>associat</w:t>
      </w:r>
      <w:r>
        <w:rPr>
          <w:rFonts w:cstheme="minorHAnsi"/>
        </w:rPr>
        <w:t xml:space="preserve">ions and bodies </w:t>
      </w:r>
      <w:r w:rsidRPr="00BF3422">
        <w:rPr>
          <w:rFonts w:cstheme="minorHAnsi"/>
        </w:rPr>
        <w:t>across the globe including the United Kingdom, Poland, Romania, Bulgaria, Russia, Egypt, India</w:t>
      </w:r>
      <w:r>
        <w:rPr>
          <w:rFonts w:cstheme="minorHAnsi"/>
        </w:rPr>
        <w:t xml:space="preserve">, Ukraine, Latin America, Malaysia, Sri Lanka, South </w:t>
      </w:r>
      <w:proofErr w:type="gramStart"/>
      <w:r>
        <w:rPr>
          <w:rFonts w:cstheme="minorHAnsi"/>
        </w:rPr>
        <w:t>Africa</w:t>
      </w:r>
      <w:proofErr w:type="gramEnd"/>
      <w:r w:rsidRPr="00BF3422">
        <w:rPr>
          <w:rFonts w:cstheme="minorHAnsi"/>
        </w:rPr>
        <w:t xml:space="preserve"> and the United State</w:t>
      </w:r>
      <w:r>
        <w:rPr>
          <w:rFonts w:cstheme="minorHAnsi"/>
        </w:rPr>
        <w:t>s</w:t>
      </w:r>
      <w:r w:rsidRPr="00BF3422">
        <w:rPr>
          <w:rFonts w:cstheme="minorHAnsi"/>
        </w:rPr>
        <w:t>.</w:t>
      </w:r>
    </w:p>
    <w:p w14:paraId="2148943B" w14:textId="77777777" w:rsidR="00D95F92" w:rsidRPr="00BF3422" w:rsidRDefault="00D95F92" w:rsidP="00D95F92">
      <w:pPr>
        <w:spacing w:after="0" w:line="240" w:lineRule="auto"/>
        <w:rPr>
          <w:rFonts w:cstheme="minorHAnsi"/>
        </w:rPr>
      </w:pPr>
    </w:p>
    <w:p w14:paraId="786B556D" w14:textId="77777777" w:rsidR="00D95F92" w:rsidRPr="00BF3422" w:rsidRDefault="00D95F92" w:rsidP="00D95F92">
      <w:pPr>
        <w:spacing w:after="0" w:line="240" w:lineRule="auto"/>
        <w:rPr>
          <w:rFonts w:cstheme="minorHAnsi"/>
        </w:rPr>
      </w:pPr>
      <w:r w:rsidRPr="00BF3422">
        <w:rPr>
          <w:rFonts w:cstheme="minorHAnsi"/>
        </w:rPr>
        <w:t xml:space="preserve">For further information, please contact the GSA team at </w:t>
      </w:r>
      <w:hyperlink r:id="rId5" w:history="1">
        <w:r w:rsidRPr="00BF3422">
          <w:rPr>
            <w:rStyle w:val="Hyperlink"/>
            <w:rFonts w:cstheme="minorHAnsi"/>
          </w:rPr>
          <w:t>admin@gsa-uk.com</w:t>
        </w:r>
      </w:hyperlink>
    </w:p>
    <w:p w14:paraId="61B52516" w14:textId="77777777" w:rsidR="00D95F92" w:rsidRPr="008811F6" w:rsidRDefault="00D95F92" w:rsidP="0050097C">
      <w:pPr>
        <w:spacing w:after="0"/>
      </w:pPr>
    </w:p>
    <w:sectPr w:rsidR="00D95F92" w:rsidRPr="008811F6" w:rsidSect="00C857C6">
      <w:pgSz w:w="11906" w:h="16838"/>
      <w:pgMar w:top="42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F6"/>
    <w:rsid w:val="00043961"/>
    <w:rsid w:val="000C5F51"/>
    <w:rsid w:val="00145B13"/>
    <w:rsid w:val="00276693"/>
    <w:rsid w:val="002E236C"/>
    <w:rsid w:val="002E623C"/>
    <w:rsid w:val="002F0DA1"/>
    <w:rsid w:val="003834E7"/>
    <w:rsid w:val="003A18BF"/>
    <w:rsid w:val="004535DE"/>
    <w:rsid w:val="0050097C"/>
    <w:rsid w:val="00535A20"/>
    <w:rsid w:val="005E6CC6"/>
    <w:rsid w:val="00757371"/>
    <w:rsid w:val="00780D45"/>
    <w:rsid w:val="007D6CF7"/>
    <w:rsid w:val="008811F6"/>
    <w:rsid w:val="00881EA4"/>
    <w:rsid w:val="0093352F"/>
    <w:rsid w:val="00A92484"/>
    <w:rsid w:val="00BB00CC"/>
    <w:rsid w:val="00C857C6"/>
    <w:rsid w:val="00D33C51"/>
    <w:rsid w:val="00D95F92"/>
    <w:rsid w:val="00ED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59DC"/>
  <w15:chartTrackingRefBased/>
  <w15:docId w15:val="{38BC0A00-94D4-41C1-85CC-1A418F18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4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gsa-u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Lunn</dc:creator>
  <cp:keywords/>
  <dc:description/>
  <cp:lastModifiedBy>Abbie Lunn</cp:lastModifiedBy>
  <cp:revision>6</cp:revision>
  <cp:lastPrinted>2022-05-12T14:58:00Z</cp:lastPrinted>
  <dcterms:created xsi:type="dcterms:W3CDTF">2022-06-17T09:28:00Z</dcterms:created>
  <dcterms:modified xsi:type="dcterms:W3CDTF">2022-06-17T10:53:00Z</dcterms:modified>
</cp:coreProperties>
</file>